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91" w:rsidRDefault="00E74152">
      <w:r>
        <w:rPr>
          <w:noProof/>
        </w:rPr>
        <w:drawing>
          <wp:inline distT="0" distB="0" distL="0" distR="0">
            <wp:extent cx="1981200" cy="1047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152" w:rsidRDefault="00E74152" w:rsidP="00E74152">
      <w:pPr>
        <w:jc w:val="center"/>
        <w:rPr>
          <w:b/>
          <w:u w:val="single"/>
        </w:rPr>
      </w:pPr>
    </w:p>
    <w:p w:rsidR="00EF51D7" w:rsidRDefault="00EF51D7" w:rsidP="00E74152">
      <w:pPr>
        <w:jc w:val="center"/>
        <w:rPr>
          <w:b/>
          <w:u w:val="single"/>
        </w:rPr>
      </w:pPr>
    </w:p>
    <w:p w:rsidR="00EF51D7" w:rsidRPr="00E74152" w:rsidRDefault="00EF51D7" w:rsidP="00E74152">
      <w:pPr>
        <w:jc w:val="center"/>
        <w:rPr>
          <w:b/>
          <w:u w:val="single"/>
        </w:rPr>
      </w:pPr>
    </w:p>
    <w:p w:rsidR="00E74152" w:rsidRDefault="00E74152" w:rsidP="00E74152">
      <w:pPr>
        <w:jc w:val="center"/>
        <w:rPr>
          <w:b/>
          <w:u w:val="single"/>
        </w:rPr>
      </w:pPr>
      <w:r w:rsidRPr="00E74152">
        <w:rPr>
          <w:b/>
          <w:u w:val="single"/>
        </w:rPr>
        <w:t>KARTA WYJAZDU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TERMIN WYJAZDU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04 – 10.04.2019</w:t>
            </w:r>
          </w:p>
        </w:tc>
      </w:tr>
      <w:tr w:rsidR="00EF51D7" w:rsidTr="00E74152">
        <w:tc>
          <w:tcPr>
            <w:tcW w:w="4531" w:type="dxa"/>
          </w:tcPr>
          <w:p w:rsidR="00EF51D7" w:rsidRPr="00EF51D7" w:rsidRDefault="00EF51D7" w:rsidP="00E74152">
            <w:pPr>
              <w:rPr>
                <w:b/>
              </w:rPr>
            </w:pPr>
            <w:r>
              <w:rPr>
                <w:b/>
              </w:rPr>
              <w:t>GRUPA</w:t>
            </w:r>
          </w:p>
        </w:tc>
        <w:tc>
          <w:tcPr>
            <w:tcW w:w="4531" w:type="dxa"/>
          </w:tcPr>
          <w:p w:rsidR="00EF51D7" w:rsidRPr="00EF51D7" w:rsidRDefault="00EF51D7" w:rsidP="00E74152">
            <w:r>
              <w:t>Wyjazd został zaproponowany również innym Uniwersytetom</w:t>
            </w:r>
            <w:bookmarkStart w:id="0" w:name="_GoBack"/>
            <w:bookmarkEnd w:id="0"/>
            <w:r>
              <w:t xml:space="preserve"> 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LINIA LOTNICZA</w:t>
            </w:r>
          </w:p>
        </w:tc>
        <w:tc>
          <w:tcPr>
            <w:tcW w:w="4531" w:type="dxa"/>
          </w:tcPr>
          <w:p w:rsidR="00E74152" w:rsidRPr="00EF51D7" w:rsidRDefault="00E74152" w:rsidP="00E74152">
            <w:proofErr w:type="spellStart"/>
            <w:r w:rsidRPr="00EF51D7">
              <w:t>Wizzair</w:t>
            </w:r>
            <w:proofErr w:type="spellEnd"/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LOTNISKO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Katowice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WYLOT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04.04.2019, godz. 12.45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PRZYLOT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10.04.2019, godz. 18.30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>BAGAŻ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bagaż podręczny</w:t>
            </w:r>
            <w:r w:rsidRPr="00EF51D7">
              <w:t xml:space="preserve"> o maksymalnych </w:t>
            </w:r>
            <w:r w:rsidRPr="00EF51D7">
              <w:t>wymiarach 40 x 30 x 20 cm, który</w:t>
            </w:r>
            <w:r w:rsidRPr="00EF51D7">
              <w:t xml:space="preserve"> należy </w:t>
            </w:r>
            <w:r w:rsidRPr="00EF51D7">
              <w:t xml:space="preserve">umieścić pod fotelem przed sobą oraz </w:t>
            </w:r>
            <w:r w:rsidRPr="00EF51D7">
              <w:t>walizkę na kółkach o maksyma</w:t>
            </w:r>
            <w:r w:rsidR="00EF51D7" w:rsidRPr="00EF51D7">
              <w:t>lnych wymiarach 55 x 40 x 23 cm max 10 kg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74152" w:rsidP="00E74152">
            <w:pPr>
              <w:rPr>
                <w:b/>
              </w:rPr>
            </w:pPr>
            <w:r w:rsidRPr="00EF51D7">
              <w:rPr>
                <w:b/>
              </w:rPr>
              <w:t xml:space="preserve">WYCIECZKI </w:t>
            </w:r>
          </w:p>
        </w:tc>
        <w:tc>
          <w:tcPr>
            <w:tcW w:w="4531" w:type="dxa"/>
          </w:tcPr>
          <w:p w:rsidR="00E74152" w:rsidRPr="00EF51D7" w:rsidRDefault="00E74152" w:rsidP="00E74152">
            <w:r w:rsidRPr="00EF51D7">
              <w:t>140 Euro</w:t>
            </w:r>
            <w:r w:rsidR="00EF51D7" w:rsidRPr="00EF51D7">
              <w:t xml:space="preserve">, płatne u pilota </w:t>
            </w:r>
          </w:p>
        </w:tc>
      </w:tr>
      <w:tr w:rsidR="00E74152" w:rsidTr="00E74152">
        <w:tc>
          <w:tcPr>
            <w:tcW w:w="4531" w:type="dxa"/>
          </w:tcPr>
          <w:p w:rsidR="00E74152" w:rsidRPr="00EF51D7" w:rsidRDefault="00EF51D7" w:rsidP="00E74152">
            <w:pPr>
              <w:rPr>
                <w:b/>
              </w:rPr>
            </w:pPr>
            <w:r w:rsidRPr="00EF51D7">
              <w:rPr>
                <w:b/>
              </w:rPr>
              <w:t>NAPIWKI</w:t>
            </w:r>
          </w:p>
        </w:tc>
        <w:tc>
          <w:tcPr>
            <w:tcW w:w="4531" w:type="dxa"/>
          </w:tcPr>
          <w:p w:rsidR="00E74152" w:rsidRPr="00EF51D7" w:rsidRDefault="00EF51D7" w:rsidP="00E74152">
            <w:r w:rsidRPr="00EF51D7">
              <w:t xml:space="preserve">15 EUR/os </w:t>
            </w:r>
          </w:p>
        </w:tc>
      </w:tr>
    </w:tbl>
    <w:p w:rsidR="00E74152" w:rsidRDefault="00E74152" w:rsidP="00E74152">
      <w:pPr>
        <w:rPr>
          <w:b/>
          <w:u w:val="single"/>
        </w:rPr>
      </w:pPr>
    </w:p>
    <w:p w:rsidR="00E74152" w:rsidRPr="00EF51D7" w:rsidRDefault="00E74152" w:rsidP="00E74152">
      <w:pPr>
        <w:rPr>
          <w:b/>
        </w:rPr>
      </w:pPr>
      <w:r w:rsidRPr="00EF51D7">
        <w:rPr>
          <w:b/>
        </w:rPr>
        <w:t xml:space="preserve">O ubezpieczenie od kosztów rezygnacji i ubezpieczenie od chorób przewlekłych trzeba pytać. Cena zależy od kursu EURO. </w:t>
      </w:r>
    </w:p>
    <w:p w:rsidR="00EF51D7" w:rsidRPr="00E74152" w:rsidRDefault="00EF51D7" w:rsidP="00E74152">
      <w:pPr>
        <w:rPr>
          <w:b/>
          <w:u w:val="single"/>
        </w:rPr>
      </w:pPr>
    </w:p>
    <w:sectPr w:rsidR="00EF51D7" w:rsidRPr="00E7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52"/>
    <w:rsid w:val="00E74152"/>
    <w:rsid w:val="00EF51D7"/>
    <w:rsid w:val="00FA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6A3F"/>
  <w15:chartTrackingRefBased/>
  <w15:docId w15:val="{EDC33DF6-88AF-4801-88C2-7A49273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msoft14684</dc:creator>
  <cp:keywords/>
  <dc:description/>
  <cp:lastModifiedBy>msoft14684</cp:lastModifiedBy>
  <cp:revision>1</cp:revision>
  <dcterms:created xsi:type="dcterms:W3CDTF">2019-01-14T10:20:00Z</dcterms:created>
  <dcterms:modified xsi:type="dcterms:W3CDTF">2019-01-14T10:40:00Z</dcterms:modified>
</cp:coreProperties>
</file>